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025D" w:rsidP="6DE135DF" w:rsidRDefault="0083025D" w14:paraId="577B5E07" w14:textId="0000C554">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6DE135DF" w:rsidR="18D0ED7A">
        <w:rPr>
          <w:rFonts w:ascii="Calibri" w:hAnsi="Calibri" w:eastAsia="Calibri" w:cs="Calibri"/>
          <w:b w:val="1"/>
          <w:bCs w:val="1"/>
          <w:i w:val="0"/>
          <w:iCs w:val="0"/>
          <w:caps w:val="0"/>
          <w:smallCaps w:val="0"/>
          <w:noProof w:val="0"/>
          <w:color w:val="000000" w:themeColor="text1" w:themeTint="FF" w:themeShade="FF"/>
          <w:sz w:val="22"/>
          <w:szCs w:val="22"/>
          <w:lang w:val="nl-NL"/>
        </w:rPr>
        <w:t>MR-vergadering</w:t>
      </w:r>
      <w:r>
        <w:tab/>
      </w:r>
    </w:p>
    <w:p w:rsidR="0083025D" w:rsidP="463670F7" w:rsidRDefault="0083025D" w14:paraId="1E8086AC" w14:textId="4B2B4E56">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463670F7" w:rsidR="18D0ED7A">
        <w:rPr>
          <w:rFonts w:ascii="Calibri" w:hAnsi="Calibri" w:eastAsia="Calibri" w:cs="Calibri"/>
          <w:b w:val="1"/>
          <w:bCs w:val="1"/>
          <w:i w:val="0"/>
          <w:iCs w:val="0"/>
          <w:caps w:val="0"/>
          <w:smallCaps w:val="0"/>
          <w:noProof w:val="0"/>
          <w:color w:val="000000" w:themeColor="text1" w:themeTint="FF" w:themeShade="FF"/>
          <w:sz w:val="22"/>
          <w:szCs w:val="22"/>
          <w:lang w:val="en-US"/>
        </w:rPr>
        <w:t>Aanwezig:</w:t>
      </w:r>
      <w:r w:rsidRPr="463670F7" w:rsidR="18D0ED7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tab/>
      </w:r>
      <w:r>
        <w:tab/>
      </w:r>
      <w:r w:rsidRPr="463670F7" w:rsidR="18D0ED7A">
        <w:rPr>
          <w:rFonts w:ascii="Calibri" w:hAnsi="Calibri" w:eastAsia="Calibri" w:cs="Calibri"/>
          <w:b w:val="0"/>
          <w:bCs w:val="0"/>
          <w:i w:val="0"/>
          <w:iCs w:val="0"/>
          <w:caps w:val="0"/>
          <w:smallCaps w:val="0"/>
          <w:noProof w:val="0"/>
          <w:color w:val="000000" w:themeColor="text1" w:themeTint="FF" w:themeShade="FF"/>
          <w:sz w:val="22"/>
          <w:szCs w:val="22"/>
          <w:lang w:val="en-US"/>
        </w:rPr>
        <w:t>Antwan, Ilona (PMR), Heleen (OMR) en Eva (OMR)</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2205"/>
        <w:gridCol w:w="5355"/>
        <w:gridCol w:w="1440"/>
      </w:tblGrid>
      <w:tr w:rsidR="4169369A" w:rsidTr="2580C6DA" w14:paraId="6439BF57">
        <w:trPr>
          <w:trHeight w:val="300"/>
        </w:trPr>
        <w:tc>
          <w:tcPr>
            <w:tcW w:w="2205" w:type="dxa"/>
            <w:tcBorders>
              <w:top w:val="single" w:sz="6"/>
              <w:left w:val="single" w:sz="6"/>
            </w:tcBorders>
            <w:tcMar>
              <w:left w:w="90" w:type="dxa"/>
              <w:right w:w="90" w:type="dxa"/>
            </w:tcMar>
            <w:vAlign w:val="top"/>
          </w:tcPr>
          <w:p w:rsidR="4169369A" w:rsidP="4169369A" w:rsidRDefault="4169369A" w14:paraId="7FF111CD" w14:textId="42980CF7">
            <w:pPr>
              <w:spacing w:line="259" w:lineRule="auto"/>
              <w:rPr>
                <w:rFonts w:ascii="Calibri" w:hAnsi="Calibri" w:eastAsia="Calibri" w:cs="Calibri"/>
                <w:b w:val="0"/>
                <w:bCs w:val="0"/>
                <w:i w:val="0"/>
                <w:iCs w:val="0"/>
                <w:sz w:val="22"/>
                <w:szCs w:val="22"/>
              </w:rPr>
            </w:pPr>
            <w:r w:rsidRPr="4169369A" w:rsidR="4169369A">
              <w:rPr>
                <w:rFonts w:ascii="Calibri" w:hAnsi="Calibri" w:eastAsia="Calibri" w:cs="Calibri"/>
                <w:b w:val="1"/>
                <w:bCs w:val="1"/>
                <w:i w:val="0"/>
                <w:iCs w:val="0"/>
                <w:sz w:val="22"/>
                <w:szCs w:val="22"/>
                <w:lang w:val="nl-NL"/>
              </w:rPr>
              <w:t>Opening en welkom</w:t>
            </w:r>
          </w:p>
        </w:tc>
        <w:tc>
          <w:tcPr>
            <w:tcW w:w="5355" w:type="dxa"/>
            <w:tcBorders>
              <w:top w:val="single" w:sz="6"/>
            </w:tcBorders>
            <w:tcMar>
              <w:left w:w="90" w:type="dxa"/>
              <w:right w:w="90" w:type="dxa"/>
            </w:tcMar>
            <w:vAlign w:val="top"/>
          </w:tcPr>
          <w:p w:rsidR="4169369A" w:rsidP="4169369A" w:rsidRDefault="4169369A" w14:paraId="6DE6D513" w14:textId="24BB71E3">
            <w:pPr>
              <w:spacing w:line="259" w:lineRule="auto"/>
              <w:rPr>
                <w:rFonts w:ascii="Calibri" w:hAnsi="Calibri" w:eastAsia="Calibri" w:cs="Calibri"/>
                <w:b w:val="0"/>
                <w:bCs w:val="0"/>
                <w:i w:val="0"/>
                <w:iCs w:val="0"/>
                <w:sz w:val="22"/>
                <w:szCs w:val="22"/>
              </w:rPr>
            </w:pPr>
          </w:p>
        </w:tc>
        <w:tc>
          <w:tcPr>
            <w:tcW w:w="1440" w:type="dxa"/>
            <w:tcBorders>
              <w:top w:val="single" w:sz="6"/>
              <w:right w:val="single" w:sz="6"/>
            </w:tcBorders>
            <w:tcMar>
              <w:left w:w="90" w:type="dxa"/>
              <w:right w:w="90" w:type="dxa"/>
            </w:tcMar>
            <w:vAlign w:val="top"/>
          </w:tcPr>
          <w:p w:rsidR="4169369A" w:rsidP="4169369A" w:rsidRDefault="4169369A" w14:paraId="41472D3F" w14:textId="3F810669">
            <w:pPr>
              <w:spacing w:line="259" w:lineRule="auto"/>
              <w:rPr>
                <w:rFonts w:ascii="Calibri" w:hAnsi="Calibri" w:eastAsia="Calibri" w:cs="Calibri"/>
                <w:b w:val="0"/>
                <w:bCs w:val="0"/>
                <w:i w:val="0"/>
                <w:iCs w:val="0"/>
                <w:sz w:val="22"/>
                <w:szCs w:val="22"/>
              </w:rPr>
            </w:pPr>
            <w:r w:rsidRPr="4169369A" w:rsidR="4169369A">
              <w:rPr>
                <w:rFonts w:ascii="Calibri" w:hAnsi="Calibri" w:eastAsia="Calibri" w:cs="Calibri"/>
                <w:b w:val="1"/>
                <w:bCs w:val="1"/>
                <w:i w:val="0"/>
                <w:iCs w:val="0"/>
                <w:sz w:val="22"/>
                <w:szCs w:val="22"/>
                <w:lang w:val="nl-NL"/>
              </w:rPr>
              <w:t>Acties:</w:t>
            </w:r>
          </w:p>
        </w:tc>
      </w:tr>
      <w:tr w:rsidR="4169369A" w:rsidTr="2580C6DA" w14:paraId="0F866743">
        <w:trPr>
          <w:trHeight w:val="300"/>
        </w:trPr>
        <w:tc>
          <w:tcPr>
            <w:tcW w:w="2205" w:type="dxa"/>
            <w:tcBorders>
              <w:left w:val="single" w:sz="6"/>
            </w:tcBorders>
            <w:tcMar>
              <w:left w:w="90" w:type="dxa"/>
              <w:right w:w="90" w:type="dxa"/>
            </w:tcMar>
            <w:vAlign w:val="top"/>
          </w:tcPr>
          <w:p w:rsidR="4169369A" w:rsidP="4169369A" w:rsidRDefault="4169369A" w14:paraId="4B6F9F55" w14:textId="461D450B">
            <w:pPr>
              <w:spacing w:line="259" w:lineRule="auto"/>
              <w:rPr>
                <w:rFonts w:ascii="Calibri" w:hAnsi="Calibri" w:eastAsia="Calibri" w:cs="Calibri"/>
                <w:b w:val="0"/>
                <w:bCs w:val="0"/>
                <w:i w:val="0"/>
                <w:iCs w:val="0"/>
                <w:sz w:val="22"/>
                <w:szCs w:val="22"/>
              </w:rPr>
            </w:pPr>
            <w:r w:rsidRPr="4169369A" w:rsidR="4169369A">
              <w:rPr>
                <w:rFonts w:ascii="Calibri" w:hAnsi="Calibri" w:eastAsia="Calibri" w:cs="Calibri"/>
                <w:b w:val="1"/>
                <w:bCs w:val="1"/>
                <w:i w:val="0"/>
                <w:iCs w:val="0"/>
                <w:sz w:val="22"/>
                <w:szCs w:val="22"/>
                <w:lang w:val="nl-NL"/>
              </w:rPr>
              <w:t>Openstaande actiepunten</w:t>
            </w:r>
          </w:p>
        </w:tc>
        <w:tc>
          <w:tcPr>
            <w:tcW w:w="5355" w:type="dxa"/>
            <w:tcMar>
              <w:left w:w="90" w:type="dxa"/>
              <w:right w:w="90" w:type="dxa"/>
            </w:tcMar>
            <w:vAlign w:val="top"/>
          </w:tcPr>
          <w:p w:rsidR="028370A8" w:rsidP="609CD400" w:rsidRDefault="028370A8" w14:paraId="45960DDD" w14:textId="4C221779">
            <w:pPr>
              <w:pStyle w:val="Standaard"/>
              <w:spacing w:before="0" w:beforeAutospacing="off" w:after="0" w:afterAutospacing="off" w:line="259" w:lineRule="auto"/>
              <w:ind w:right="0"/>
              <w:jc w:val="left"/>
              <w:rPr>
                <w:rFonts w:ascii="Calibri" w:hAnsi="Calibri" w:eastAsia="Calibri" w:cs="Calibri"/>
                <w:b w:val="0"/>
                <w:bCs w:val="0"/>
                <w:i w:val="0"/>
                <w:iCs w:val="0"/>
                <w:sz w:val="24"/>
                <w:szCs w:val="24"/>
                <w:lang w:val="nl-NL"/>
              </w:rPr>
            </w:pPr>
            <w:r w:rsidRPr="609CD400" w:rsidR="3E43A1E9">
              <w:rPr>
                <w:rFonts w:ascii="Calibri" w:hAnsi="Calibri" w:eastAsia="Calibri" w:cs="Calibri"/>
                <w:b w:val="0"/>
                <w:bCs w:val="0"/>
                <w:i w:val="0"/>
                <w:iCs w:val="0"/>
                <w:sz w:val="24"/>
                <w:szCs w:val="24"/>
                <w:u w:val="single"/>
                <w:lang w:val="nl-NL"/>
              </w:rPr>
              <w:t>Begroting OR</w:t>
            </w:r>
            <w:r>
              <w:br/>
            </w:r>
            <w:r w:rsidRPr="609CD400" w:rsidR="2F94562D">
              <w:rPr>
                <w:rFonts w:ascii="Calibri" w:hAnsi="Calibri" w:eastAsia="Calibri" w:cs="Calibri"/>
                <w:b w:val="0"/>
                <w:bCs w:val="0"/>
                <w:i w:val="0"/>
                <w:iCs w:val="0"/>
                <w:sz w:val="24"/>
                <w:szCs w:val="24"/>
                <w:lang w:val="nl-NL"/>
              </w:rPr>
              <w:t xml:space="preserve">De OR heeft de begroting nog niet rond i.v.m. de veranderingen </w:t>
            </w:r>
            <w:r w:rsidRPr="609CD400" w:rsidR="27576166">
              <w:rPr>
                <w:rFonts w:ascii="Calibri" w:hAnsi="Calibri" w:eastAsia="Calibri" w:cs="Calibri"/>
                <w:b w:val="0"/>
                <w:bCs w:val="0"/>
                <w:i w:val="0"/>
                <w:iCs w:val="0"/>
                <w:sz w:val="24"/>
                <w:szCs w:val="24"/>
                <w:lang w:val="nl-NL"/>
              </w:rPr>
              <w:t xml:space="preserve">rondom de inkomsten die worden opgehaald vanuit het oud papier. Zij informeren Heleen wanneer dit bekend is. </w:t>
            </w:r>
          </w:p>
        </w:tc>
        <w:tc>
          <w:tcPr>
            <w:tcW w:w="1440" w:type="dxa"/>
            <w:tcBorders>
              <w:right w:val="single" w:sz="6"/>
            </w:tcBorders>
            <w:tcMar>
              <w:left w:w="90" w:type="dxa"/>
              <w:right w:w="90" w:type="dxa"/>
            </w:tcMar>
            <w:vAlign w:val="top"/>
          </w:tcPr>
          <w:p w:rsidR="68210039" w:rsidP="64F1CCF3" w:rsidRDefault="68210039" w14:paraId="23972AFE" w14:textId="7960DB7C">
            <w:pPr>
              <w:spacing w:line="259" w:lineRule="auto"/>
              <w:rPr>
                <w:rFonts w:ascii="Calibri" w:hAnsi="Calibri" w:eastAsia="Calibri" w:cs="Calibri"/>
                <w:b w:val="0"/>
                <w:bCs w:val="0"/>
                <w:i w:val="0"/>
                <w:iCs w:val="0"/>
                <w:sz w:val="22"/>
                <w:szCs w:val="22"/>
              </w:rPr>
            </w:pPr>
          </w:p>
        </w:tc>
      </w:tr>
      <w:tr w:rsidR="4169369A" w:rsidTr="2580C6DA" w14:paraId="37CF42B9">
        <w:trPr>
          <w:trHeight w:val="2925"/>
        </w:trPr>
        <w:tc>
          <w:tcPr>
            <w:tcW w:w="2205" w:type="dxa"/>
            <w:tcBorders>
              <w:left w:val="single" w:sz="6"/>
            </w:tcBorders>
            <w:tcMar>
              <w:left w:w="90" w:type="dxa"/>
              <w:right w:w="90" w:type="dxa"/>
            </w:tcMar>
            <w:vAlign w:val="top"/>
          </w:tcPr>
          <w:p w:rsidR="028370A8" w:rsidP="609CD400" w:rsidRDefault="028370A8" w14:paraId="18C05B4A" w14:textId="022D481D">
            <w:pPr>
              <w:spacing w:line="259" w:lineRule="auto"/>
              <w:rPr>
                <w:rFonts w:ascii="Calibri" w:hAnsi="Calibri" w:eastAsia="Calibri" w:cs="Calibri"/>
                <w:b w:val="1"/>
                <w:bCs w:val="1"/>
                <w:i w:val="0"/>
                <w:iCs w:val="0"/>
                <w:sz w:val="22"/>
                <w:szCs w:val="22"/>
                <w:lang w:val="nl-NL"/>
              </w:rPr>
            </w:pPr>
            <w:r w:rsidRPr="609CD400" w:rsidR="00EB26A7">
              <w:rPr>
                <w:rFonts w:ascii="Calibri" w:hAnsi="Calibri" w:eastAsia="Calibri" w:cs="Calibri"/>
                <w:b w:val="1"/>
                <w:bCs w:val="1"/>
                <w:i w:val="0"/>
                <w:iCs w:val="0"/>
                <w:sz w:val="22"/>
                <w:szCs w:val="22"/>
                <w:lang w:val="nl-NL"/>
              </w:rPr>
              <w:t>Mededelingen</w:t>
            </w:r>
          </w:p>
        </w:tc>
        <w:tc>
          <w:tcPr>
            <w:tcW w:w="5355" w:type="dxa"/>
            <w:tcMar>
              <w:left w:w="90" w:type="dxa"/>
              <w:right w:w="90" w:type="dxa"/>
            </w:tcMar>
            <w:vAlign w:val="top"/>
          </w:tcPr>
          <w:p w:rsidR="2B31D1D9" w:rsidP="609CD400" w:rsidRDefault="2B31D1D9" w14:paraId="2E227340" w14:textId="6838029B">
            <w:pPr>
              <w:spacing w:line="259" w:lineRule="auto"/>
              <w:rPr>
                <w:rFonts w:ascii="Calibri" w:hAnsi="Calibri" w:eastAsia="Calibri" w:cs="Calibri"/>
                <w:noProof w:val="0"/>
                <w:sz w:val="22"/>
                <w:szCs w:val="22"/>
                <w:u w:val="single"/>
                <w:lang w:val="nl-NL"/>
              </w:rPr>
            </w:pPr>
            <w:r w:rsidRPr="609CD400" w:rsidR="2B31D1D9">
              <w:rPr>
                <w:rFonts w:ascii="Calibri" w:hAnsi="Calibri" w:eastAsia="Calibri" w:cs="Calibri"/>
                <w:noProof w:val="0"/>
                <w:sz w:val="22"/>
                <w:szCs w:val="22"/>
                <w:u w:val="single"/>
                <w:lang w:val="nl-NL"/>
              </w:rPr>
              <w:t>Afwezigheid Hetty</w:t>
            </w:r>
          </w:p>
          <w:p w:rsidR="028370A8" w:rsidP="609CD400" w:rsidRDefault="028370A8" w14:paraId="57E5D0C1" w14:textId="32602C70">
            <w:pPr>
              <w:spacing w:line="259" w:lineRule="auto"/>
              <w:rPr>
                <w:rFonts w:ascii="Calibri" w:hAnsi="Calibri" w:eastAsia="Calibri" w:cs="Calibri"/>
                <w:noProof w:val="0"/>
                <w:sz w:val="22"/>
                <w:szCs w:val="22"/>
                <w:lang w:val="nl-NL"/>
              </w:rPr>
            </w:pPr>
            <w:r w:rsidRPr="609CD400" w:rsidR="00EB26A7">
              <w:rPr>
                <w:rFonts w:ascii="Calibri" w:hAnsi="Calibri" w:eastAsia="Calibri" w:cs="Calibri"/>
                <w:noProof w:val="0"/>
                <w:sz w:val="22"/>
                <w:szCs w:val="22"/>
                <w:lang w:val="nl-NL"/>
              </w:rPr>
              <w:t xml:space="preserve">Hetty heeft zelf de keuze gemaakt om ouders te informeren over haar afwezigheid. Deze heeft ze zelf op </w:t>
            </w:r>
            <w:r w:rsidRPr="609CD400" w:rsidR="00EB26A7">
              <w:rPr>
                <w:rFonts w:ascii="Calibri" w:hAnsi="Calibri" w:eastAsia="Calibri" w:cs="Calibri"/>
                <w:noProof w:val="0"/>
                <w:sz w:val="22"/>
                <w:szCs w:val="22"/>
                <w:lang w:val="nl-NL"/>
              </w:rPr>
              <w:t>Parro</w:t>
            </w:r>
            <w:r w:rsidRPr="609CD400" w:rsidR="00EB26A7">
              <w:rPr>
                <w:rFonts w:ascii="Calibri" w:hAnsi="Calibri" w:eastAsia="Calibri" w:cs="Calibri"/>
                <w:noProof w:val="0"/>
                <w:sz w:val="22"/>
                <w:szCs w:val="22"/>
                <w:lang w:val="nl-NL"/>
              </w:rPr>
              <w:t xml:space="preserve"> geplaatst. </w:t>
            </w:r>
          </w:p>
          <w:p w:rsidR="028370A8" w:rsidP="609CD400" w:rsidRDefault="028370A8" w14:paraId="25CCCEF3" w14:textId="495D3A53">
            <w:pPr>
              <w:spacing w:line="259" w:lineRule="auto"/>
              <w:rPr>
                <w:rFonts w:ascii="Calibri" w:hAnsi="Calibri" w:eastAsia="Calibri" w:cs="Calibri"/>
                <w:noProof w:val="0"/>
                <w:sz w:val="22"/>
                <w:szCs w:val="22"/>
                <w:lang w:val="nl-NL"/>
              </w:rPr>
            </w:pPr>
          </w:p>
          <w:p w:rsidR="028370A8" w:rsidP="609CD400" w:rsidRDefault="028370A8" w14:paraId="335E4E05" w14:textId="77F3F296">
            <w:pPr>
              <w:spacing w:line="259" w:lineRule="auto"/>
              <w:rPr>
                <w:rFonts w:ascii="Calibri" w:hAnsi="Calibri" w:eastAsia="Calibri" w:cs="Calibri"/>
                <w:noProof w:val="0"/>
                <w:sz w:val="22"/>
                <w:szCs w:val="22"/>
                <w:u w:val="single"/>
                <w:lang w:val="nl-NL"/>
              </w:rPr>
            </w:pPr>
            <w:r w:rsidRPr="609CD400" w:rsidR="20864B7C">
              <w:rPr>
                <w:rFonts w:ascii="Calibri" w:hAnsi="Calibri" w:eastAsia="Calibri" w:cs="Calibri"/>
                <w:noProof w:val="0"/>
                <w:sz w:val="22"/>
                <w:szCs w:val="22"/>
                <w:u w:val="single"/>
                <w:lang w:val="nl-NL"/>
              </w:rPr>
              <w:t>Wetenswaardig</w:t>
            </w:r>
          </w:p>
          <w:p w:rsidR="028370A8" w:rsidP="6DE135DF" w:rsidRDefault="028370A8" w14:paraId="39D33769" w14:textId="563970EE">
            <w:pPr>
              <w:spacing w:line="259" w:lineRule="auto"/>
              <w:rPr>
                <w:rFonts w:ascii="Calibri" w:hAnsi="Calibri" w:eastAsia="Calibri" w:cs="Calibri"/>
                <w:noProof w:val="0"/>
                <w:sz w:val="22"/>
                <w:szCs w:val="22"/>
                <w:lang w:val="nl-NL"/>
              </w:rPr>
            </w:pPr>
            <w:r w:rsidRPr="609CD400" w:rsidR="00EB26A7">
              <w:rPr>
                <w:rFonts w:ascii="Calibri" w:hAnsi="Calibri" w:eastAsia="Calibri" w:cs="Calibri"/>
                <w:noProof w:val="0"/>
                <w:sz w:val="22"/>
                <w:szCs w:val="22"/>
                <w:lang w:val="nl-NL"/>
              </w:rPr>
              <w:t xml:space="preserve">We zijn enkele weken bezig met Wetenswaardig. De leerkrachten en kinderen zijn enthousiast. De leerkrachten pakken samen de implementatie </w:t>
            </w:r>
            <w:r w:rsidRPr="609CD400" w:rsidR="4587FAAD">
              <w:rPr>
                <w:rFonts w:ascii="Calibri" w:hAnsi="Calibri" w:eastAsia="Calibri" w:cs="Calibri"/>
                <w:noProof w:val="0"/>
                <w:sz w:val="22"/>
                <w:szCs w:val="22"/>
                <w:lang w:val="nl-NL"/>
              </w:rPr>
              <w:t xml:space="preserve">op door de thema`s samen voor te bereiden. </w:t>
            </w:r>
          </w:p>
        </w:tc>
        <w:tc>
          <w:tcPr>
            <w:tcW w:w="1440" w:type="dxa"/>
            <w:tcBorders>
              <w:right w:val="single" w:sz="6"/>
            </w:tcBorders>
            <w:tcMar>
              <w:left w:w="90" w:type="dxa"/>
              <w:right w:w="90" w:type="dxa"/>
            </w:tcMar>
            <w:vAlign w:val="top"/>
          </w:tcPr>
          <w:p w:rsidR="4169369A" w:rsidP="4169369A" w:rsidRDefault="4169369A" w14:paraId="42E7EBDE" w14:textId="0BA1541E">
            <w:pPr>
              <w:spacing w:line="259" w:lineRule="auto"/>
              <w:rPr>
                <w:rFonts w:ascii="Calibri" w:hAnsi="Calibri" w:eastAsia="Calibri" w:cs="Calibri"/>
                <w:b w:val="0"/>
                <w:bCs w:val="0"/>
                <w:i w:val="0"/>
                <w:iCs w:val="0"/>
                <w:sz w:val="22"/>
                <w:szCs w:val="22"/>
              </w:rPr>
            </w:pPr>
          </w:p>
        </w:tc>
      </w:tr>
      <w:tr w:rsidR="4169369A" w:rsidTr="2580C6DA" w14:paraId="5E2BBBCD">
        <w:trPr>
          <w:trHeight w:val="300"/>
        </w:trPr>
        <w:tc>
          <w:tcPr>
            <w:tcW w:w="2205" w:type="dxa"/>
            <w:tcBorders>
              <w:left w:val="single" w:sz="6"/>
            </w:tcBorders>
            <w:tcMar>
              <w:left w:w="90" w:type="dxa"/>
              <w:right w:w="90" w:type="dxa"/>
            </w:tcMar>
            <w:vAlign w:val="top"/>
          </w:tcPr>
          <w:p w:rsidR="57C2CFC2" w:rsidP="609CD400" w:rsidRDefault="57C2CFC2" w14:paraId="1EA53AA1" w14:textId="522E686A">
            <w:pPr>
              <w:spacing w:before="0" w:beforeAutospacing="off" w:after="0" w:afterAutospacing="off" w:line="259" w:lineRule="auto"/>
              <w:ind w:left="0" w:right="0"/>
              <w:jc w:val="left"/>
              <w:rPr>
                <w:rFonts w:ascii="Calibri" w:hAnsi="Calibri" w:eastAsia="Calibri" w:cs="Calibri"/>
                <w:b w:val="1"/>
                <w:bCs w:val="1"/>
                <w:i w:val="0"/>
                <w:iCs w:val="0"/>
                <w:sz w:val="22"/>
                <w:szCs w:val="22"/>
                <w:lang w:val="nl-NL"/>
              </w:rPr>
            </w:pPr>
            <w:r w:rsidRPr="609CD400" w:rsidR="5EEBF71A">
              <w:rPr>
                <w:rFonts w:ascii="Calibri" w:hAnsi="Calibri" w:eastAsia="Calibri" w:cs="Calibri"/>
                <w:b w:val="1"/>
                <w:bCs w:val="1"/>
                <w:i w:val="0"/>
                <w:iCs w:val="0"/>
                <w:sz w:val="22"/>
                <w:szCs w:val="22"/>
                <w:lang w:val="nl-NL"/>
              </w:rPr>
              <w:t>(concept)Begroting</w:t>
            </w:r>
          </w:p>
        </w:tc>
        <w:tc>
          <w:tcPr>
            <w:tcW w:w="5355" w:type="dxa"/>
            <w:tcMar>
              <w:left w:w="90" w:type="dxa"/>
              <w:right w:w="90" w:type="dxa"/>
            </w:tcMar>
            <w:vAlign w:val="top"/>
          </w:tcPr>
          <w:p w:rsidR="57C2CFC2" w:rsidP="463670F7" w:rsidRDefault="57C2CFC2" w14:paraId="0CDB6122" w14:textId="0EDC9DDB">
            <w:pPr>
              <w:pStyle w:val="Standaard"/>
              <w:spacing w:line="259" w:lineRule="auto"/>
            </w:pPr>
            <w:r w:rsidRPr="463670F7" w:rsidR="53F94B8B">
              <w:rPr>
                <w:rFonts w:ascii="Calibri" w:hAnsi="Calibri" w:eastAsia="Calibri" w:cs="Calibri"/>
                <w:noProof w:val="0"/>
                <w:sz w:val="22"/>
                <w:szCs w:val="22"/>
                <w:lang w:val="nl-NL"/>
              </w:rPr>
              <w:t xml:space="preserve">We zien dat het leerlingenaantal in de komende jaren blijft groeien. De aandachtspunten liggen vooral bij de beschikbare ruimte in het gebouw. Het integraal huisvestingsplan (IHP) komt in 2026 bij de gemeente op de agenda. Op </w:t>
            </w:r>
            <w:r w:rsidRPr="463670F7" w:rsidR="53F94B8B">
              <w:rPr>
                <w:rFonts w:ascii="Calibri" w:hAnsi="Calibri" w:eastAsia="Calibri" w:cs="Calibri"/>
                <w:b w:val="1"/>
                <w:bCs w:val="1"/>
                <w:noProof w:val="0"/>
                <w:sz w:val="22"/>
                <w:szCs w:val="22"/>
                <w:lang w:val="nl-NL"/>
              </w:rPr>
              <w:t>1 december</w:t>
            </w:r>
            <w:r w:rsidRPr="463670F7" w:rsidR="53F94B8B">
              <w:rPr>
                <w:rFonts w:ascii="Calibri" w:hAnsi="Calibri" w:eastAsia="Calibri" w:cs="Calibri"/>
                <w:noProof w:val="0"/>
                <w:sz w:val="22"/>
                <w:szCs w:val="22"/>
                <w:lang w:val="nl-NL"/>
              </w:rPr>
              <w:t xml:space="preserve"> wordt het plan definitief vastgesteld. </w:t>
            </w:r>
            <w:r w:rsidRPr="463670F7" w:rsidR="53F94B8B">
              <w:rPr>
                <w:rFonts w:ascii="Calibri" w:hAnsi="Calibri" w:eastAsia="Calibri" w:cs="Calibri"/>
                <w:noProof w:val="0"/>
                <w:sz w:val="22"/>
                <w:szCs w:val="22"/>
                <w:lang w:val="nl-NL"/>
              </w:rPr>
              <w:t>Antwan</w:t>
            </w:r>
            <w:r w:rsidRPr="463670F7" w:rsidR="53F94B8B">
              <w:rPr>
                <w:rFonts w:ascii="Calibri" w:hAnsi="Calibri" w:eastAsia="Calibri" w:cs="Calibri"/>
                <w:noProof w:val="0"/>
                <w:sz w:val="22"/>
                <w:szCs w:val="22"/>
                <w:lang w:val="nl-NL"/>
              </w:rPr>
              <w:t xml:space="preserve"> zal het dan met ons delen.</w:t>
            </w:r>
          </w:p>
        </w:tc>
        <w:tc>
          <w:tcPr>
            <w:tcW w:w="1440" w:type="dxa"/>
            <w:tcBorders>
              <w:right w:val="single" w:sz="6"/>
            </w:tcBorders>
            <w:tcMar>
              <w:left w:w="90" w:type="dxa"/>
              <w:right w:w="90" w:type="dxa"/>
            </w:tcMar>
            <w:vAlign w:val="top"/>
          </w:tcPr>
          <w:p w:rsidR="4169369A" w:rsidP="4169369A" w:rsidRDefault="4169369A" w14:paraId="0365D5D5" w14:textId="150113FC">
            <w:pPr>
              <w:spacing w:line="259" w:lineRule="auto"/>
              <w:rPr>
                <w:rFonts w:ascii="Calibri" w:hAnsi="Calibri" w:eastAsia="Calibri" w:cs="Calibri"/>
                <w:b w:val="0"/>
                <w:bCs w:val="0"/>
                <w:i w:val="0"/>
                <w:iCs w:val="0"/>
                <w:sz w:val="22"/>
                <w:szCs w:val="22"/>
                <w:lang w:val="nl-NL"/>
              </w:rPr>
            </w:pPr>
          </w:p>
          <w:p w:rsidR="4169369A" w:rsidP="4169369A" w:rsidRDefault="4169369A" w14:paraId="54C57181" w14:textId="050B096F">
            <w:pPr>
              <w:spacing w:line="259" w:lineRule="auto"/>
              <w:rPr>
                <w:rFonts w:ascii="Calibri" w:hAnsi="Calibri" w:eastAsia="Calibri" w:cs="Calibri"/>
                <w:b w:val="0"/>
                <w:bCs w:val="0"/>
                <w:i w:val="0"/>
                <w:iCs w:val="0"/>
                <w:sz w:val="22"/>
                <w:szCs w:val="22"/>
              </w:rPr>
            </w:pPr>
          </w:p>
          <w:p w:rsidR="4169369A" w:rsidP="4169369A" w:rsidRDefault="4169369A" w14:paraId="7A2DEC4E" w14:textId="48A27AF9">
            <w:pPr>
              <w:spacing w:line="259" w:lineRule="auto"/>
              <w:rPr>
                <w:rFonts w:ascii="Calibri" w:hAnsi="Calibri" w:eastAsia="Calibri" w:cs="Calibri"/>
                <w:b w:val="0"/>
                <w:bCs w:val="0"/>
                <w:i w:val="0"/>
                <w:iCs w:val="0"/>
                <w:sz w:val="22"/>
                <w:szCs w:val="22"/>
              </w:rPr>
            </w:pPr>
          </w:p>
        </w:tc>
      </w:tr>
      <w:tr w:rsidR="4169369A" w:rsidTr="2580C6DA" w14:paraId="1397B3F5">
        <w:trPr>
          <w:trHeight w:val="300"/>
        </w:trPr>
        <w:tc>
          <w:tcPr>
            <w:tcW w:w="2205" w:type="dxa"/>
            <w:tcBorders>
              <w:left w:val="single" w:sz="6"/>
            </w:tcBorders>
            <w:tcMar>
              <w:left w:w="90" w:type="dxa"/>
              <w:right w:w="90" w:type="dxa"/>
            </w:tcMar>
            <w:vAlign w:val="top"/>
          </w:tcPr>
          <w:p w:rsidR="4169369A" w:rsidP="463670F7" w:rsidRDefault="4169369A" w14:paraId="650D69D1" w14:textId="53313FF1">
            <w:pPr>
              <w:spacing w:line="259" w:lineRule="auto"/>
              <w:rPr>
                <w:rFonts w:ascii="Calibri" w:hAnsi="Calibri" w:eastAsia="Calibri" w:cs="Calibri"/>
                <w:b w:val="1"/>
                <w:bCs w:val="1"/>
                <w:i w:val="0"/>
                <w:iCs w:val="0"/>
                <w:sz w:val="22"/>
                <w:szCs w:val="22"/>
                <w:lang w:val="nl-NL"/>
              </w:rPr>
            </w:pPr>
            <w:r w:rsidRPr="463670F7" w:rsidR="53F94B8B">
              <w:rPr>
                <w:rFonts w:ascii="Calibri" w:hAnsi="Calibri" w:eastAsia="Calibri" w:cs="Calibri"/>
                <w:b w:val="1"/>
                <w:bCs w:val="1"/>
                <w:i w:val="0"/>
                <w:iCs w:val="0"/>
                <w:sz w:val="22"/>
                <w:szCs w:val="22"/>
                <w:lang w:val="nl-NL"/>
              </w:rPr>
              <w:t>Afwezigheid PMR lid</w:t>
            </w:r>
          </w:p>
        </w:tc>
        <w:tc>
          <w:tcPr>
            <w:tcW w:w="5355" w:type="dxa"/>
            <w:tcMar>
              <w:left w:w="90" w:type="dxa"/>
              <w:right w:w="90" w:type="dxa"/>
            </w:tcMar>
            <w:vAlign w:val="top"/>
          </w:tcPr>
          <w:p w:rsidR="60BAAE72" w:rsidP="463670F7" w:rsidRDefault="60BAAE72" w14:paraId="4B8966FD" w14:textId="11FE3D0F">
            <w:pPr>
              <w:pStyle w:val="Standaard"/>
              <w:spacing w:line="259" w:lineRule="auto"/>
              <w:rPr>
                <w:rFonts w:ascii="Calibri" w:hAnsi="Calibri" w:eastAsia="Calibri" w:cs="Calibri"/>
                <w:noProof w:val="0"/>
                <w:sz w:val="22"/>
                <w:szCs w:val="22"/>
                <w:lang w:val="nl-NL"/>
              </w:rPr>
            </w:pPr>
            <w:r w:rsidRPr="463670F7" w:rsidR="53F94B8B">
              <w:rPr>
                <w:rFonts w:ascii="Calibri" w:hAnsi="Calibri" w:eastAsia="Calibri" w:cs="Calibri"/>
                <w:noProof w:val="0"/>
                <w:sz w:val="22"/>
                <w:szCs w:val="22"/>
                <w:lang w:val="nl-NL"/>
              </w:rPr>
              <w:t>D</w:t>
            </w:r>
            <w:r w:rsidRPr="463670F7" w:rsidR="51FE8DFE">
              <w:rPr>
                <w:rFonts w:ascii="Calibri" w:hAnsi="Calibri" w:eastAsia="Calibri" w:cs="Calibri"/>
                <w:noProof w:val="0"/>
                <w:sz w:val="22"/>
                <w:szCs w:val="22"/>
                <w:lang w:val="nl-NL"/>
              </w:rPr>
              <w:t xml:space="preserve">oor de afwezigheid van Hetty is de verhouding tussen ouder- en personeelsleden in de MR op dit moment niet in balans. Op </w:t>
            </w:r>
            <w:r w:rsidRPr="463670F7" w:rsidR="51FE8DFE">
              <w:rPr>
                <w:rFonts w:ascii="Calibri" w:hAnsi="Calibri" w:eastAsia="Calibri" w:cs="Calibri"/>
                <w:b w:val="1"/>
                <w:bCs w:val="1"/>
                <w:noProof w:val="0"/>
                <w:sz w:val="22"/>
                <w:szCs w:val="22"/>
                <w:lang w:val="nl-NL"/>
              </w:rPr>
              <w:t>11 november</w:t>
            </w:r>
            <w:r w:rsidRPr="463670F7" w:rsidR="51FE8DFE">
              <w:rPr>
                <w:rFonts w:ascii="Calibri" w:hAnsi="Calibri" w:eastAsia="Calibri" w:cs="Calibri"/>
                <w:noProof w:val="0"/>
                <w:sz w:val="22"/>
                <w:szCs w:val="22"/>
                <w:lang w:val="nl-NL"/>
              </w:rPr>
              <w:t xml:space="preserve"> heeft </w:t>
            </w:r>
            <w:r w:rsidRPr="463670F7" w:rsidR="51FE8DFE">
              <w:rPr>
                <w:rFonts w:ascii="Calibri" w:hAnsi="Calibri" w:eastAsia="Calibri" w:cs="Calibri"/>
                <w:noProof w:val="0"/>
                <w:sz w:val="22"/>
                <w:szCs w:val="22"/>
                <w:lang w:val="nl-NL"/>
              </w:rPr>
              <w:t>Antwan</w:t>
            </w:r>
            <w:r w:rsidRPr="463670F7" w:rsidR="51FE8DFE">
              <w:rPr>
                <w:rFonts w:ascii="Calibri" w:hAnsi="Calibri" w:eastAsia="Calibri" w:cs="Calibri"/>
                <w:noProof w:val="0"/>
                <w:sz w:val="22"/>
                <w:szCs w:val="22"/>
                <w:lang w:val="nl-NL"/>
              </w:rPr>
              <w:t xml:space="preserve"> een gesprek met Hetty. Na dit gesprek zal hij ons informeren.</w:t>
            </w:r>
          </w:p>
          <w:p w:rsidR="60BAAE72" w:rsidP="463670F7" w:rsidRDefault="60BAAE72" w14:paraId="43C2F18E" w14:textId="3E86CA3A">
            <w:pPr>
              <w:pStyle w:val="Standaard"/>
              <w:spacing w:line="259" w:lineRule="auto"/>
              <w:rPr>
                <w:rFonts w:ascii="Calibri" w:hAnsi="Calibri" w:eastAsia="Calibri" w:cs="Calibri"/>
                <w:noProof w:val="0"/>
                <w:sz w:val="22"/>
                <w:szCs w:val="22"/>
                <w:lang w:val="nl-NL"/>
              </w:rPr>
            </w:pPr>
          </w:p>
          <w:p w:rsidR="60BAAE72" w:rsidP="463670F7" w:rsidRDefault="60BAAE72" w14:paraId="4ABFF556" w14:textId="3970E2AF">
            <w:pPr>
              <w:pStyle w:val="Standaard"/>
              <w:spacing w:line="259" w:lineRule="auto"/>
            </w:pPr>
            <w:r w:rsidRPr="463670F7" w:rsidR="51FE8DFE">
              <w:rPr>
                <w:rFonts w:ascii="Calibri" w:hAnsi="Calibri" w:eastAsia="Calibri" w:cs="Calibri"/>
                <w:noProof w:val="0"/>
                <w:sz w:val="22"/>
                <w:szCs w:val="22"/>
                <w:lang w:val="nl-NL"/>
              </w:rPr>
              <w:t>Daarna bekijken we samen:</w:t>
            </w:r>
          </w:p>
          <w:p w:rsidR="60BAAE72" w:rsidP="463670F7" w:rsidRDefault="60BAAE72" w14:paraId="3F31945C" w14:textId="427D27A0">
            <w:pPr>
              <w:pStyle w:val="ListParagraph"/>
              <w:numPr>
                <w:ilvl w:val="0"/>
                <w:numId w:val="2"/>
              </w:numPr>
              <w:spacing w:line="259" w:lineRule="auto"/>
              <w:rPr>
                <w:rFonts w:ascii="Calibri" w:hAnsi="Calibri" w:eastAsia="Calibri" w:cs="Calibri"/>
                <w:noProof w:val="0"/>
                <w:sz w:val="22"/>
                <w:szCs w:val="22"/>
                <w:lang w:val="nl-NL"/>
              </w:rPr>
            </w:pPr>
            <w:r w:rsidRPr="463670F7" w:rsidR="51FE8DFE">
              <w:rPr>
                <w:rFonts w:ascii="Calibri" w:hAnsi="Calibri" w:eastAsia="Calibri" w:cs="Calibri"/>
                <w:noProof w:val="0"/>
                <w:sz w:val="22"/>
                <w:szCs w:val="22"/>
                <w:lang w:val="nl-NL"/>
              </w:rPr>
              <w:t>Hoe lang</w:t>
            </w:r>
            <w:r w:rsidRPr="463670F7" w:rsidR="51FE8DFE">
              <w:rPr>
                <w:rFonts w:ascii="Calibri" w:hAnsi="Calibri" w:eastAsia="Calibri" w:cs="Calibri"/>
                <w:noProof w:val="0"/>
                <w:sz w:val="22"/>
                <w:szCs w:val="22"/>
                <w:lang w:val="nl-NL"/>
              </w:rPr>
              <w:t xml:space="preserve"> de situatie zal duren,</w:t>
            </w:r>
          </w:p>
          <w:p w:rsidR="60BAAE72" w:rsidP="463670F7" w:rsidRDefault="60BAAE72" w14:paraId="6FB68487" w14:textId="3A116D46">
            <w:pPr>
              <w:pStyle w:val="ListParagraph"/>
              <w:numPr>
                <w:ilvl w:val="0"/>
                <w:numId w:val="2"/>
              </w:numPr>
              <w:spacing w:line="259" w:lineRule="auto"/>
              <w:rPr>
                <w:rFonts w:ascii="Calibri" w:hAnsi="Calibri" w:eastAsia="Calibri" w:cs="Calibri"/>
                <w:noProof w:val="0"/>
                <w:sz w:val="22"/>
                <w:szCs w:val="22"/>
                <w:lang w:val="nl-NL"/>
              </w:rPr>
            </w:pPr>
            <w:r w:rsidRPr="463670F7" w:rsidR="51FE8DFE">
              <w:rPr>
                <w:rFonts w:ascii="Calibri" w:hAnsi="Calibri" w:eastAsia="Calibri" w:cs="Calibri"/>
                <w:noProof w:val="0"/>
                <w:sz w:val="22"/>
                <w:szCs w:val="22"/>
                <w:lang w:val="nl-NL"/>
              </w:rPr>
              <w:t>en</w:t>
            </w:r>
            <w:r w:rsidRPr="463670F7" w:rsidR="51FE8DFE">
              <w:rPr>
                <w:rFonts w:ascii="Calibri" w:hAnsi="Calibri" w:eastAsia="Calibri" w:cs="Calibri"/>
                <w:noProof w:val="0"/>
                <w:sz w:val="22"/>
                <w:szCs w:val="22"/>
                <w:lang w:val="nl-NL"/>
              </w:rPr>
              <w:t xml:space="preserve"> of er een vervangende collega in de MR moet plaatsnemen.</w:t>
            </w:r>
          </w:p>
        </w:tc>
        <w:tc>
          <w:tcPr>
            <w:tcW w:w="1440" w:type="dxa"/>
            <w:tcBorders>
              <w:right w:val="single" w:sz="6"/>
            </w:tcBorders>
            <w:tcMar>
              <w:left w:w="90" w:type="dxa"/>
              <w:right w:w="90" w:type="dxa"/>
            </w:tcMar>
            <w:vAlign w:val="top"/>
          </w:tcPr>
          <w:p w:rsidR="4169369A" w:rsidP="463670F7" w:rsidRDefault="4169369A" w14:paraId="45195B73" w14:textId="5BC858C9">
            <w:pPr>
              <w:spacing w:line="259" w:lineRule="auto"/>
              <w:rPr>
                <w:rFonts w:ascii="Calibri" w:hAnsi="Calibri" w:eastAsia="Calibri" w:cs="Calibri"/>
                <w:b w:val="0"/>
                <w:bCs w:val="0"/>
                <w:i w:val="0"/>
                <w:iCs w:val="0"/>
                <w:sz w:val="22"/>
                <w:szCs w:val="22"/>
              </w:rPr>
            </w:pPr>
            <w:r w:rsidRPr="463670F7" w:rsidR="51FE8DFE">
              <w:rPr>
                <w:rFonts w:ascii="Calibri" w:hAnsi="Calibri" w:eastAsia="Calibri" w:cs="Calibri"/>
                <w:b w:val="0"/>
                <w:bCs w:val="0"/>
                <w:i w:val="0"/>
                <w:iCs w:val="0"/>
                <w:sz w:val="22"/>
                <w:szCs w:val="22"/>
              </w:rPr>
              <w:t>Antwan</w:t>
            </w:r>
          </w:p>
        </w:tc>
      </w:tr>
      <w:tr w:rsidR="4169369A" w:rsidTr="2580C6DA" w14:paraId="64BD3C52">
        <w:trPr>
          <w:trHeight w:val="300"/>
        </w:trPr>
        <w:tc>
          <w:tcPr>
            <w:tcW w:w="2205" w:type="dxa"/>
            <w:tcBorders>
              <w:left w:val="single" w:sz="6"/>
            </w:tcBorders>
            <w:tcMar>
              <w:left w:w="90" w:type="dxa"/>
              <w:right w:w="90" w:type="dxa"/>
            </w:tcMar>
            <w:vAlign w:val="top"/>
          </w:tcPr>
          <w:p w:rsidR="71E2941B" w:rsidP="463670F7" w:rsidRDefault="71E2941B" w14:paraId="5D89D71E" w14:textId="322D9A4E">
            <w:pPr>
              <w:spacing w:line="259" w:lineRule="auto"/>
              <w:rPr>
                <w:rFonts w:ascii="Calibri" w:hAnsi="Calibri" w:eastAsia="Calibri" w:cs="Calibri"/>
                <w:b w:val="1"/>
                <w:bCs w:val="1"/>
                <w:i w:val="0"/>
                <w:iCs w:val="0"/>
                <w:sz w:val="22"/>
                <w:szCs w:val="22"/>
                <w:lang w:val="nl-NL"/>
              </w:rPr>
            </w:pPr>
            <w:r w:rsidRPr="463670F7" w:rsidR="664BD814">
              <w:rPr>
                <w:rFonts w:ascii="Calibri" w:hAnsi="Calibri" w:eastAsia="Calibri" w:cs="Calibri"/>
                <w:b w:val="1"/>
                <w:bCs w:val="1"/>
                <w:i w:val="0"/>
                <w:iCs w:val="0"/>
                <w:sz w:val="22"/>
                <w:szCs w:val="22"/>
                <w:lang w:val="nl-NL"/>
              </w:rPr>
              <w:t>Gang van zaken MR</w:t>
            </w:r>
          </w:p>
        </w:tc>
        <w:tc>
          <w:tcPr>
            <w:tcW w:w="5355" w:type="dxa"/>
            <w:tcMar>
              <w:left w:w="90" w:type="dxa"/>
              <w:right w:w="90" w:type="dxa"/>
            </w:tcMar>
            <w:vAlign w:val="top"/>
          </w:tcPr>
          <w:p w:rsidR="42FE353F" w:rsidP="463670F7" w:rsidRDefault="42FE353F" w14:paraId="21604571" w14:textId="622EC7BC">
            <w:pPr>
              <w:pStyle w:val="Standaard"/>
              <w:spacing w:line="259" w:lineRule="auto"/>
              <w:rPr>
                <w:rFonts w:ascii="Calibri" w:hAnsi="Calibri" w:eastAsia="Calibri" w:cs="Calibri"/>
                <w:noProof w:val="0"/>
                <w:sz w:val="22"/>
                <w:szCs w:val="22"/>
                <w:lang w:val="nl-NL"/>
              </w:rPr>
            </w:pPr>
            <w:r w:rsidRPr="463670F7" w:rsidR="72E70440">
              <w:rPr>
                <w:rFonts w:ascii="Calibri" w:hAnsi="Calibri" w:eastAsia="Calibri" w:cs="Calibri"/>
                <w:noProof w:val="0"/>
                <w:sz w:val="22"/>
                <w:szCs w:val="22"/>
                <w:lang w:val="nl-NL"/>
              </w:rPr>
              <w:t>Antwan</w:t>
            </w:r>
            <w:r w:rsidRPr="463670F7" w:rsidR="72E70440">
              <w:rPr>
                <w:rFonts w:ascii="Calibri" w:hAnsi="Calibri" w:eastAsia="Calibri" w:cs="Calibri"/>
                <w:noProof w:val="0"/>
                <w:sz w:val="22"/>
                <w:szCs w:val="22"/>
                <w:lang w:val="nl-NL"/>
              </w:rPr>
              <w:t xml:space="preserve"> </w:t>
            </w:r>
            <w:r w:rsidRPr="463670F7" w:rsidR="416BA897">
              <w:rPr>
                <w:rFonts w:ascii="Calibri" w:hAnsi="Calibri" w:eastAsia="Calibri" w:cs="Calibri"/>
                <w:noProof w:val="0"/>
                <w:sz w:val="22"/>
                <w:szCs w:val="22"/>
                <w:lang w:val="nl-NL"/>
              </w:rPr>
              <w:t xml:space="preserve">heeft aangegeven dat het prettig is wanneer we vooraf vragen stellen over de aangeleverde stukken. </w:t>
            </w:r>
          </w:p>
          <w:p w:rsidR="42FE353F" w:rsidP="2580C6DA" w:rsidRDefault="42FE353F" w14:paraId="21B36C3F" w14:textId="19030E11">
            <w:pPr>
              <w:spacing w:line="259" w:lineRule="auto"/>
              <w:rPr>
                <w:rFonts w:ascii="Calibri" w:hAnsi="Calibri" w:eastAsia="Calibri" w:cs="Calibri"/>
                <w:noProof w:val="0"/>
                <w:sz w:val="22"/>
                <w:szCs w:val="22"/>
                <w:lang w:val="nl-NL"/>
              </w:rPr>
            </w:pPr>
            <w:r w:rsidRPr="2580C6DA" w:rsidR="40F24A5A">
              <w:rPr>
                <w:rFonts w:ascii="Calibri" w:hAnsi="Calibri" w:eastAsia="Calibri" w:cs="Calibri"/>
                <w:noProof w:val="0"/>
                <w:sz w:val="22"/>
                <w:szCs w:val="22"/>
                <w:lang w:val="nl-NL"/>
              </w:rPr>
              <w:t>Dat wil wel zeggen dat stukken ruimschoots vooraf moeten worden gedeeld</w:t>
            </w:r>
            <w:r w:rsidRPr="2580C6DA" w:rsidR="0D4A981F">
              <w:rPr>
                <w:rFonts w:ascii="Calibri" w:hAnsi="Calibri" w:eastAsia="Calibri" w:cs="Calibri"/>
                <w:noProof w:val="0"/>
                <w:sz w:val="22"/>
                <w:szCs w:val="22"/>
                <w:lang w:val="nl-NL"/>
              </w:rPr>
              <w:t xml:space="preserve"> (10 werkdagen zoals in het regelement is opgenomen)</w:t>
            </w:r>
            <w:r w:rsidRPr="2580C6DA" w:rsidR="40F24A5A">
              <w:rPr>
                <w:rFonts w:ascii="Calibri" w:hAnsi="Calibri" w:eastAsia="Calibri" w:cs="Calibri"/>
                <w:noProof w:val="0"/>
                <w:sz w:val="22"/>
                <w:szCs w:val="22"/>
                <w:lang w:val="nl-NL"/>
              </w:rPr>
              <w:t xml:space="preserve">. </w:t>
            </w:r>
            <w:r w:rsidRPr="2580C6DA" w:rsidR="31D3EB98">
              <w:rPr>
                <w:rFonts w:ascii="Calibri" w:hAnsi="Calibri" w:eastAsia="Calibri" w:cs="Calibri"/>
                <w:noProof w:val="0"/>
                <w:sz w:val="22"/>
                <w:szCs w:val="22"/>
                <w:lang w:val="nl-NL"/>
              </w:rPr>
              <w:t xml:space="preserve">Daarnaast stemt de MR onderling af welke vragen er zijn en </w:t>
            </w:r>
            <w:r w:rsidRPr="2580C6DA" w:rsidR="31D3EB98">
              <w:rPr>
                <w:rFonts w:ascii="Calibri" w:hAnsi="Calibri" w:eastAsia="Calibri" w:cs="Calibri"/>
                <w:b w:val="0"/>
                <w:bCs w:val="0"/>
                <w:noProof w:val="0"/>
                <w:sz w:val="22"/>
                <w:szCs w:val="22"/>
                <w:lang w:val="nl-NL"/>
              </w:rPr>
              <w:t>bundelt deze vooraf</w:t>
            </w:r>
            <w:r w:rsidRPr="2580C6DA" w:rsidR="1932B32E">
              <w:rPr>
                <w:rFonts w:ascii="Calibri" w:hAnsi="Calibri" w:eastAsia="Calibri" w:cs="Calibri"/>
                <w:b w:val="0"/>
                <w:bCs w:val="0"/>
                <w:noProof w:val="0"/>
                <w:sz w:val="22"/>
                <w:szCs w:val="22"/>
                <w:lang w:val="nl-NL"/>
              </w:rPr>
              <w:t>.</w:t>
            </w:r>
          </w:p>
          <w:p w:rsidR="42FE353F" w:rsidP="2580C6DA" w:rsidRDefault="42FE353F" w14:paraId="709284EF" w14:textId="16ED2EE0">
            <w:pPr>
              <w:spacing w:line="259" w:lineRule="auto"/>
              <w:rPr>
                <w:rFonts w:ascii="Calibri" w:hAnsi="Calibri" w:eastAsia="Calibri" w:cs="Calibri"/>
                <w:b w:val="0"/>
                <w:bCs w:val="0"/>
                <w:noProof w:val="0"/>
                <w:sz w:val="22"/>
                <w:szCs w:val="22"/>
                <w:lang w:val="nl-NL"/>
              </w:rPr>
            </w:pPr>
          </w:p>
          <w:p w:rsidR="42FE353F" w:rsidP="2580C6DA" w:rsidRDefault="42FE353F" w14:paraId="5D99D1BE" w14:textId="273D14EF">
            <w:pPr>
              <w:spacing w:line="259" w:lineRule="auto"/>
              <w:rPr>
                <w:rFonts w:ascii="Calibri" w:hAnsi="Calibri" w:eastAsia="Calibri" w:cs="Calibri"/>
                <w:b w:val="0"/>
                <w:bCs w:val="0"/>
                <w:noProof w:val="0"/>
                <w:sz w:val="22"/>
                <w:szCs w:val="22"/>
                <w:lang w:val="nl-NL"/>
              </w:rPr>
            </w:pPr>
            <w:r w:rsidRPr="2580C6DA" w:rsidR="132EE1F0">
              <w:rPr>
                <w:rFonts w:ascii="Calibri" w:hAnsi="Calibri" w:eastAsia="Calibri" w:cs="Calibri"/>
                <w:b w:val="0"/>
                <w:bCs w:val="0"/>
                <w:noProof w:val="0"/>
                <w:sz w:val="22"/>
                <w:szCs w:val="22"/>
                <w:lang w:val="nl-NL"/>
              </w:rPr>
              <w:t xml:space="preserve">De MR heeft bij de directie aangegeven verder te willen professionaliseren en het belangrijk te vinden om goed in gesprek te blijven met de directie. </w:t>
            </w:r>
            <w:r w:rsidRPr="2580C6DA" w:rsidR="705321BB">
              <w:rPr>
                <w:rFonts w:ascii="Calibri" w:hAnsi="Calibri" w:eastAsia="Calibri" w:cs="Calibri"/>
                <w:b w:val="0"/>
                <w:bCs w:val="0"/>
                <w:noProof w:val="0"/>
                <w:sz w:val="22"/>
                <w:szCs w:val="22"/>
                <w:lang w:val="nl-NL"/>
              </w:rPr>
              <w:t xml:space="preserve">De MR merkt dat het soms nog zoeken is om elkaar goed te vinden in de communicatie. Daarnaast vindt de MR het belangrijk om elkaar scherp te houden </w:t>
            </w:r>
            <w:r w:rsidRPr="2580C6DA" w:rsidR="6F316FF2">
              <w:rPr>
                <w:rFonts w:ascii="Calibri" w:hAnsi="Calibri" w:eastAsia="Calibri" w:cs="Calibri"/>
                <w:b w:val="0"/>
                <w:bCs w:val="0"/>
                <w:noProof w:val="0"/>
                <w:sz w:val="22"/>
                <w:szCs w:val="22"/>
                <w:lang w:val="nl-NL"/>
              </w:rPr>
              <w:t>m.b.t.</w:t>
            </w:r>
            <w:r w:rsidRPr="2580C6DA" w:rsidR="705321BB">
              <w:rPr>
                <w:rFonts w:ascii="Calibri" w:hAnsi="Calibri" w:eastAsia="Calibri" w:cs="Calibri"/>
                <w:b w:val="0"/>
                <w:bCs w:val="0"/>
                <w:noProof w:val="0"/>
                <w:sz w:val="22"/>
                <w:szCs w:val="22"/>
                <w:lang w:val="nl-NL"/>
              </w:rPr>
              <w:t xml:space="preserve"> de bevoegdheden van de MR.</w:t>
            </w:r>
            <w:r w:rsidRPr="2580C6DA" w:rsidR="2CB75B1F">
              <w:rPr>
                <w:rFonts w:ascii="Calibri" w:hAnsi="Calibri" w:eastAsia="Calibri" w:cs="Calibri"/>
                <w:b w:val="0"/>
                <w:bCs w:val="0"/>
                <w:noProof w:val="0"/>
                <w:sz w:val="22"/>
                <w:szCs w:val="22"/>
                <w:lang w:val="nl-NL"/>
              </w:rPr>
              <w:t xml:space="preserve"> Bovenstaande aandachtspunten kwamen n.a.v. de gevolgde cursus</w:t>
            </w:r>
            <w:r w:rsidRPr="2580C6DA" w:rsidR="0C13746C">
              <w:rPr>
                <w:rFonts w:ascii="Calibri" w:hAnsi="Calibri" w:eastAsia="Calibri" w:cs="Calibri"/>
                <w:b w:val="0"/>
                <w:bCs w:val="0"/>
                <w:noProof w:val="0"/>
                <w:sz w:val="22"/>
                <w:szCs w:val="22"/>
                <w:lang w:val="nl-NL"/>
              </w:rPr>
              <w:t xml:space="preserve"> op 29 oktober 2025</w:t>
            </w:r>
            <w:r w:rsidRPr="2580C6DA" w:rsidR="2CB75B1F">
              <w:rPr>
                <w:rFonts w:ascii="Calibri" w:hAnsi="Calibri" w:eastAsia="Calibri" w:cs="Calibri"/>
                <w:b w:val="0"/>
                <w:bCs w:val="0"/>
                <w:noProof w:val="0"/>
                <w:sz w:val="22"/>
                <w:szCs w:val="22"/>
                <w:lang w:val="nl-NL"/>
              </w:rPr>
              <w:t xml:space="preserve"> naar voren. </w:t>
            </w:r>
          </w:p>
          <w:p w:rsidR="42FE353F" w:rsidP="2580C6DA" w:rsidRDefault="42FE353F" w14:paraId="4A5522E2" w14:textId="59DDE0A9">
            <w:pPr>
              <w:pStyle w:val="Standaard"/>
              <w:spacing w:line="259" w:lineRule="auto"/>
              <w:rPr>
                <w:rFonts w:ascii="Calibri" w:hAnsi="Calibri" w:eastAsia="Calibri" w:cs="Calibri"/>
                <w:b w:val="0"/>
                <w:bCs w:val="0"/>
                <w:noProof w:val="0"/>
                <w:sz w:val="22"/>
                <w:szCs w:val="22"/>
                <w:lang w:val="nl-NL"/>
              </w:rPr>
            </w:pPr>
          </w:p>
        </w:tc>
        <w:tc>
          <w:tcPr>
            <w:tcW w:w="1440" w:type="dxa"/>
            <w:tcBorders>
              <w:right w:val="single" w:sz="6"/>
            </w:tcBorders>
            <w:tcMar>
              <w:left w:w="90" w:type="dxa"/>
              <w:right w:w="90" w:type="dxa"/>
            </w:tcMar>
            <w:vAlign w:val="top"/>
          </w:tcPr>
          <w:p w:rsidR="4169369A" w:rsidP="6DE135DF" w:rsidRDefault="4169369A" w14:paraId="52625922" w14:textId="3F4F64C3">
            <w:pPr>
              <w:spacing w:line="259" w:lineRule="auto"/>
              <w:rPr>
                <w:rFonts w:ascii="Calibri" w:hAnsi="Calibri" w:eastAsia="Calibri" w:cs="Calibri"/>
                <w:b w:val="0"/>
                <w:bCs w:val="0"/>
                <w:i w:val="0"/>
                <w:iCs w:val="0"/>
                <w:sz w:val="22"/>
                <w:szCs w:val="22"/>
                <w:lang w:val="nl-NL"/>
              </w:rPr>
            </w:pPr>
          </w:p>
        </w:tc>
      </w:tr>
      <w:tr w:rsidR="4169369A" w:rsidTr="2580C6DA" w14:paraId="1F8CD5D2">
        <w:trPr>
          <w:trHeight w:val="300"/>
        </w:trPr>
        <w:tc>
          <w:tcPr>
            <w:tcW w:w="2205" w:type="dxa"/>
            <w:tcBorders>
              <w:left w:val="single" w:sz="6"/>
            </w:tcBorders>
            <w:tcMar>
              <w:left w:w="90" w:type="dxa"/>
              <w:right w:w="90" w:type="dxa"/>
            </w:tcMar>
            <w:vAlign w:val="top"/>
          </w:tcPr>
          <w:p w:rsidR="4169369A" w:rsidP="463670F7" w:rsidRDefault="4169369A" w14:paraId="256B93B2" w14:textId="23D2320B">
            <w:pPr>
              <w:spacing w:before="0" w:beforeAutospacing="off" w:after="0" w:afterAutospacing="off" w:line="259" w:lineRule="auto"/>
              <w:ind w:left="0" w:right="0"/>
              <w:jc w:val="left"/>
              <w:rPr>
                <w:rFonts w:ascii="Calibri" w:hAnsi="Calibri" w:eastAsia="Calibri" w:cs="Calibri"/>
                <w:b w:val="1"/>
                <w:bCs w:val="1"/>
                <w:i w:val="0"/>
                <w:iCs w:val="0"/>
                <w:sz w:val="22"/>
                <w:szCs w:val="22"/>
                <w:lang w:val="nl-NL"/>
              </w:rPr>
            </w:pPr>
            <w:r w:rsidRPr="463670F7" w:rsidR="03C1C96E">
              <w:rPr>
                <w:rFonts w:ascii="Calibri" w:hAnsi="Calibri" w:eastAsia="Calibri" w:cs="Calibri"/>
                <w:b w:val="1"/>
                <w:bCs w:val="1"/>
                <w:i w:val="0"/>
                <w:iCs w:val="0"/>
                <w:sz w:val="22"/>
                <w:szCs w:val="22"/>
                <w:lang w:val="nl-NL"/>
              </w:rPr>
              <w:t>Rondvraag</w:t>
            </w:r>
          </w:p>
        </w:tc>
        <w:tc>
          <w:tcPr>
            <w:tcW w:w="5355" w:type="dxa"/>
            <w:tcMar>
              <w:left w:w="90" w:type="dxa"/>
              <w:right w:w="90" w:type="dxa"/>
            </w:tcMar>
            <w:vAlign w:val="top"/>
          </w:tcPr>
          <w:p w:rsidR="5BB26C3C" w:rsidP="463670F7" w:rsidRDefault="5BB26C3C" w14:paraId="3FB216BB" w14:textId="7955B67E">
            <w:pPr>
              <w:spacing w:line="259" w:lineRule="auto"/>
              <w:rPr>
                <w:rFonts w:ascii="Calibri" w:hAnsi="Calibri" w:eastAsia="Calibri" w:cs="Calibri"/>
                <w:b w:val="0"/>
                <w:bCs w:val="0"/>
                <w:i w:val="0"/>
                <w:iCs w:val="0"/>
                <w:sz w:val="22"/>
                <w:szCs w:val="22"/>
                <w:lang w:val="nl-NL"/>
              </w:rPr>
            </w:pPr>
            <w:r w:rsidRPr="463670F7" w:rsidR="18BE4E65">
              <w:rPr>
                <w:rFonts w:ascii="Calibri" w:hAnsi="Calibri" w:eastAsia="Calibri" w:cs="Calibri"/>
                <w:b w:val="0"/>
                <w:bCs w:val="0"/>
                <w:i w:val="0"/>
                <w:iCs w:val="0"/>
                <w:sz w:val="22"/>
                <w:szCs w:val="22"/>
                <w:lang w:val="nl-NL"/>
              </w:rPr>
              <w:t>Eva vraagt of we de vergadering van 2 juli 2026 kunnen verplaatsen. We verplaatsen de vergadering naar 1 juli 2026 zijn.</w:t>
            </w:r>
          </w:p>
        </w:tc>
        <w:tc>
          <w:tcPr>
            <w:tcW w:w="1440" w:type="dxa"/>
            <w:tcBorders>
              <w:right w:val="single" w:sz="6"/>
            </w:tcBorders>
            <w:tcMar>
              <w:left w:w="90" w:type="dxa"/>
              <w:right w:w="90" w:type="dxa"/>
            </w:tcMar>
            <w:vAlign w:val="top"/>
          </w:tcPr>
          <w:p w:rsidR="7A1C2370" w:rsidP="6DE135DF" w:rsidRDefault="7A1C2370" w14:paraId="70036A06" w14:textId="1ADF778E">
            <w:pPr>
              <w:spacing w:line="259" w:lineRule="auto"/>
              <w:rPr>
                <w:rFonts w:ascii="Calibri" w:hAnsi="Calibri" w:eastAsia="Calibri" w:cs="Calibri"/>
                <w:b w:val="0"/>
                <w:bCs w:val="0"/>
                <w:i w:val="0"/>
                <w:iCs w:val="0"/>
                <w:sz w:val="22"/>
                <w:szCs w:val="22"/>
              </w:rPr>
            </w:pPr>
          </w:p>
        </w:tc>
      </w:tr>
    </w:tbl>
    <w:p w:rsidR="0083025D" w:rsidP="4169369A" w:rsidRDefault="0083025D" w14:paraId="30729264" w14:textId="37D82DB0">
      <w:pPr>
        <w:rPr>
          <w:rFonts w:ascii="Aptos" w:hAnsi="Aptos" w:eastAsia="Aptos" w:cs="Aptos"/>
          <w:b w:val="0"/>
          <w:bCs w:val="0"/>
          <w:i w:val="0"/>
          <w:iCs w:val="0"/>
          <w:caps w:val="0"/>
          <w:smallCaps w:val="0"/>
          <w:noProof w:val="0"/>
          <w:color w:val="000000" w:themeColor="text1" w:themeTint="FF" w:themeShade="FF"/>
          <w:sz w:val="24"/>
          <w:szCs w:val="24"/>
          <w:lang w:val="nl-NL"/>
        </w:rPr>
      </w:pPr>
    </w:p>
    <w:p w:rsidR="0083025D" w:rsidRDefault="0083025D" w14:paraId="7B5CAEB5" w14:textId="113606D8"/>
    <w:sectPr w:rsidR="0083025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3bccc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e6c83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0D897C"/>
    <w:rsid w:val="0083025D"/>
    <w:rsid w:val="00EB0240"/>
    <w:rsid w:val="00EB26A7"/>
    <w:rsid w:val="010D897C"/>
    <w:rsid w:val="0267A9BA"/>
    <w:rsid w:val="028370A8"/>
    <w:rsid w:val="0304EDBC"/>
    <w:rsid w:val="03C1C96E"/>
    <w:rsid w:val="03C69209"/>
    <w:rsid w:val="03D890A5"/>
    <w:rsid w:val="03EAAFF6"/>
    <w:rsid w:val="0498D8EA"/>
    <w:rsid w:val="0578CE0A"/>
    <w:rsid w:val="06B53DD6"/>
    <w:rsid w:val="0796FAE0"/>
    <w:rsid w:val="0851B942"/>
    <w:rsid w:val="086BB542"/>
    <w:rsid w:val="09D521AE"/>
    <w:rsid w:val="09E87300"/>
    <w:rsid w:val="0AC3065F"/>
    <w:rsid w:val="0AD507FD"/>
    <w:rsid w:val="0ADA5FA0"/>
    <w:rsid w:val="0BB93862"/>
    <w:rsid w:val="0BD7A4C5"/>
    <w:rsid w:val="0C13746C"/>
    <w:rsid w:val="0CBAD0E9"/>
    <w:rsid w:val="0CEBE661"/>
    <w:rsid w:val="0CEBE661"/>
    <w:rsid w:val="0D37C2E8"/>
    <w:rsid w:val="0D4A981F"/>
    <w:rsid w:val="0E06646A"/>
    <w:rsid w:val="0E144C4E"/>
    <w:rsid w:val="0E7C59AA"/>
    <w:rsid w:val="0F00D362"/>
    <w:rsid w:val="0F08FA9D"/>
    <w:rsid w:val="101BF28F"/>
    <w:rsid w:val="1063F798"/>
    <w:rsid w:val="1063F798"/>
    <w:rsid w:val="11AE4B72"/>
    <w:rsid w:val="11AE4B72"/>
    <w:rsid w:val="132EE1F0"/>
    <w:rsid w:val="13509EB2"/>
    <w:rsid w:val="13D96109"/>
    <w:rsid w:val="141777B1"/>
    <w:rsid w:val="1582A609"/>
    <w:rsid w:val="15ECA49D"/>
    <w:rsid w:val="16066808"/>
    <w:rsid w:val="160BD14C"/>
    <w:rsid w:val="16203EAE"/>
    <w:rsid w:val="16259CF2"/>
    <w:rsid w:val="17A1E9DC"/>
    <w:rsid w:val="1810CCDF"/>
    <w:rsid w:val="18782691"/>
    <w:rsid w:val="189F314D"/>
    <w:rsid w:val="18BE4E65"/>
    <w:rsid w:val="18C7E55D"/>
    <w:rsid w:val="18D0ED7A"/>
    <w:rsid w:val="1932B32E"/>
    <w:rsid w:val="1951DBDA"/>
    <w:rsid w:val="1959B23F"/>
    <w:rsid w:val="19D359B7"/>
    <w:rsid w:val="1B820629"/>
    <w:rsid w:val="1C28A8FF"/>
    <w:rsid w:val="1D200B15"/>
    <w:rsid w:val="1D7C577E"/>
    <w:rsid w:val="1DCCE250"/>
    <w:rsid w:val="1DFE09E2"/>
    <w:rsid w:val="1E1863EB"/>
    <w:rsid w:val="1EC019B0"/>
    <w:rsid w:val="1EE34CFF"/>
    <w:rsid w:val="1F024F7A"/>
    <w:rsid w:val="1FA77189"/>
    <w:rsid w:val="1FE7E2A1"/>
    <w:rsid w:val="20864B7C"/>
    <w:rsid w:val="2105AF53"/>
    <w:rsid w:val="2161515B"/>
    <w:rsid w:val="228A667B"/>
    <w:rsid w:val="231BC5F9"/>
    <w:rsid w:val="24296DC7"/>
    <w:rsid w:val="24705C00"/>
    <w:rsid w:val="24A818DA"/>
    <w:rsid w:val="24FB3D9B"/>
    <w:rsid w:val="25372533"/>
    <w:rsid w:val="25372533"/>
    <w:rsid w:val="2580C6DA"/>
    <w:rsid w:val="2737C262"/>
    <w:rsid w:val="2748E09B"/>
    <w:rsid w:val="27576166"/>
    <w:rsid w:val="276E7DF9"/>
    <w:rsid w:val="2795066A"/>
    <w:rsid w:val="2847EED7"/>
    <w:rsid w:val="28DC0426"/>
    <w:rsid w:val="29092AE1"/>
    <w:rsid w:val="2976A929"/>
    <w:rsid w:val="2B31D1D9"/>
    <w:rsid w:val="2B326577"/>
    <w:rsid w:val="2B403BAF"/>
    <w:rsid w:val="2BA9D161"/>
    <w:rsid w:val="2BC9BF44"/>
    <w:rsid w:val="2C1528B2"/>
    <w:rsid w:val="2C27E1B6"/>
    <w:rsid w:val="2C8ED386"/>
    <w:rsid w:val="2CB75B1F"/>
    <w:rsid w:val="2CE949FF"/>
    <w:rsid w:val="2DA4D080"/>
    <w:rsid w:val="2E8A25E4"/>
    <w:rsid w:val="2F4695CA"/>
    <w:rsid w:val="2F94562D"/>
    <w:rsid w:val="2F9D9144"/>
    <w:rsid w:val="31D3EB98"/>
    <w:rsid w:val="3220127E"/>
    <w:rsid w:val="32CA3EAA"/>
    <w:rsid w:val="32CA3EAA"/>
    <w:rsid w:val="3331DA2D"/>
    <w:rsid w:val="3332E421"/>
    <w:rsid w:val="333918EA"/>
    <w:rsid w:val="33498311"/>
    <w:rsid w:val="33C07ABD"/>
    <w:rsid w:val="33E146C6"/>
    <w:rsid w:val="34E762FD"/>
    <w:rsid w:val="376A8EA5"/>
    <w:rsid w:val="37B3D85B"/>
    <w:rsid w:val="37BC9282"/>
    <w:rsid w:val="38486657"/>
    <w:rsid w:val="388187EA"/>
    <w:rsid w:val="3977E7FF"/>
    <w:rsid w:val="39C59601"/>
    <w:rsid w:val="39C59601"/>
    <w:rsid w:val="3A1291C9"/>
    <w:rsid w:val="3AF3D5B0"/>
    <w:rsid w:val="3B5804CC"/>
    <w:rsid w:val="3C0B2BAF"/>
    <w:rsid w:val="3C52A18B"/>
    <w:rsid w:val="3C798889"/>
    <w:rsid w:val="3D80DC8C"/>
    <w:rsid w:val="3D9DA650"/>
    <w:rsid w:val="3DE4A7BE"/>
    <w:rsid w:val="3E43A1E9"/>
    <w:rsid w:val="3E478E80"/>
    <w:rsid w:val="3E559A59"/>
    <w:rsid w:val="3EE27C9E"/>
    <w:rsid w:val="3F7264B9"/>
    <w:rsid w:val="40018DAF"/>
    <w:rsid w:val="4028F9A4"/>
    <w:rsid w:val="408BFFE0"/>
    <w:rsid w:val="40F24A5A"/>
    <w:rsid w:val="4102199F"/>
    <w:rsid w:val="413024A8"/>
    <w:rsid w:val="4169369A"/>
    <w:rsid w:val="416BA897"/>
    <w:rsid w:val="4175F68E"/>
    <w:rsid w:val="417AA837"/>
    <w:rsid w:val="42D7588B"/>
    <w:rsid w:val="42FE353F"/>
    <w:rsid w:val="4329070D"/>
    <w:rsid w:val="440ED908"/>
    <w:rsid w:val="44585567"/>
    <w:rsid w:val="4475AE70"/>
    <w:rsid w:val="44A37E26"/>
    <w:rsid w:val="44C9FF8E"/>
    <w:rsid w:val="4587FAAD"/>
    <w:rsid w:val="45FDE287"/>
    <w:rsid w:val="46232D20"/>
    <w:rsid w:val="463670F7"/>
    <w:rsid w:val="46B94432"/>
    <w:rsid w:val="46F25F5A"/>
    <w:rsid w:val="47392556"/>
    <w:rsid w:val="47D7D007"/>
    <w:rsid w:val="48167F82"/>
    <w:rsid w:val="487AC4C6"/>
    <w:rsid w:val="4896B78A"/>
    <w:rsid w:val="48D049C5"/>
    <w:rsid w:val="48E9BADB"/>
    <w:rsid w:val="497E3279"/>
    <w:rsid w:val="498E24DB"/>
    <w:rsid w:val="4C44F6D6"/>
    <w:rsid w:val="4C7A86D9"/>
    <w:rsid w:val="4C7E52F7"/>
    <w:rsid w:val="4CB985F8"/>
    <w:rsid w:val="4CECF81F"/>
    <w:rsid w:val="4DCC7478"/>
    <w:rsid w:val="4EC4D7EC"/>
    <w:rsid w:val="4ED6165E"/>
    <w:rsid w:val="4F231E73"/>
    <w:rsid w:val="51B7AE8E"/>
    <w:rsid w:val="51E71D11"/>
    <w:rsid w:val="51FE8DFE"/>
    <w:rsid w:val="523C9756"/>
    <w:rsid w:val="5352D921"/>
    <w:rsid w:val="53DA8DB8"/>
    <w:rsid w:val="53F94B8B"/>
    <w:rsid w:val="54052016"/>
    <w:rsid w:val="56323309"/>
    <w:rsid w:val="56BF23DA"/>
    <w:rsid w:val="56BF23DA"/>
    <w:rsid w:val="57BD1E94"/>
    <w:rsid w:val="57BD1E94"/>
    <w:rsid w:val="57C2CFC2"/>
    <w:rsid w:val="5894DB27"/>
    <w:rsid w:val="590C40FC"/>
    <w:rsid w:val="5B8C8F44"/>
    <w:rsid w:val="5B8C8F44"/>
    <w:rsid w:val="5BB26C3C"/>
    <w:rsid w:val="5BC0C0D0"/>
    <w:rsid w:val="5BC15AA0"/>
    <w:rsid w:val="5BF168E7"/>
    <w:rsid w:val="5C97CD8E"/>
    <w:rsid w:val="5ECC7728"/>
    <w:rsid w:val="5EEBF71A"/>
    <w:rsid w:val="5FB25945"/>
    <w:rsid w:val="5FEA51AD"/>
    <w:rsid w:val="60323E2D"/>
    <w:rsid w:val="6078D319"/>
    <w:rsid w:val="609CD400"/>
    <w:rsid w:val="60BAAE72"/>
    <w:rsid w:val="60E60130"/>
    <w:rsid w:val="614F5F0A"/>
    <w:rsid w:val="616A6E2A"/>
    <w:rsid w:val="618752A8"/>
    <w:rsid w:val="61B42648"/>
    <w:rsid w:val="61B42648"/>
    <w:rsid w:val="61C545AB"/>
    <w:rsid w:val="622772B0"/>
    <w:rsid w:val="623F119C"/>
    <w:rsid w:val="6278A613"/>
    <w:rsid w:val="6278A92A"/>
    <w:rsid w:val="6290F40F"/>
    <w:rsid w:val="62FE386E"/>
    <w:rsid w:val="63193379"/>
    <w:rsid w:val="63902979"/>
    <w:rsid w:val="63C58576"/>
    <w:rsid w:val="63F7020F"/>
    <w:rsid w:val="64417810"/>
    <w:rsid w:val="64606820"/>
    <w:rsid w:val="647138A5"/>
    <w:rsid w:val="648FDCB1"/>
    <w:rsid w:val="64F1CCF3"/>
    <w:rsid w:val="65436F75"/>
    <w:rsid w:val="657B1BEA"/>
    <w:rsid w:val="6615EBC7"/>
    <w:rsid w:val="664BD814"/>
    <w:rsid w:val="66B0DB0F"/>
    <w:rsid w:val="6732636D"/>
    <w:rsid w:val="68210039"/>
    <w:rsid w:val="682880A5"/>
    <w:rsid w:val="693F4B87"/>
    <w:rsid w:val="69AE6A43"/>
    <w:rsid w:val="6A4B6026"/>
    <w:rsid w:val="6A81D7D5"/>
    <w:rsid w:val="6A8A994F"/>
    <w:rsid w:val="6AC2C785"/>
    <w:rsid w:val="6B6525FD"/>
    <w:rsid w:val="6C537877"/>
    <w:rsid w:val="6C5E64B4"/>
    <w:rsid w:val="6C6101E0"/>
    <w:rsid w:val="6D52FA9C"/>
    <w:rsid w:val="6D6F835E"/>
    <w:rsid w:val="6D858002"/>
    <w:rsid w:val="6DE135DF"/>
    <w:rsid w:val="6E5C4935"/>
    <w:rsid w:val="6F316FF2"/>
    <w:rsid w:val="705321BB"/>
    <w:rsid w:val="70E48933"/>
    <w:rsid w:val="70E48933"/>
    <w:rsid w:val="7171F89E"/>
    <w:rsid w:val="7172F3A8"/>
    <w:rsid w:val="71C9807E"/>
    <w:rsid w:val="71E2941B"/>
    <w:rsid w:val="7241F4D4"/>
    <w:rsid w:val="72E70440"/>
    <w:rsid w:val="73B15F8A"/>
    <w:rsid w:val="73C6A332"/>
    <w:rsid w:val="744E5E4F"/>
    <w:rsid w:val="751C39BD"/>
    <w:rsid w:val="756459E4"/>
    <w:rsid w:val="75B19A4A"/>
    <w:rsid w:val="769D86AD"/>
    <w:rsid w:val="789D69E5"/>
    <w:rsid w:val="78D82E05"/>
    <w:rsid w:val="78DF52CD"/>
    <w:rsid w:val="7941350C"/>
    <w:rsid w:val="797420BC"/>
    <w:rsid w:val="79DCED81"/>
    <w:rsid w:val="7A1C2370"/>
    <w:rsid w:val="7A2DF057"/>
    <w:rsid w:val="7A2DF057"/>
    <w:rsid w:val="7A49826C"/>
    <w:rsid w:val="7AD79FF0"/>
    <w:rsid w:val="7C2A6652"/>
    <w:rsid w:val="7C5FD9F8"/>
    <w:rsid w:val="7C894A78"/>
    <w:rsid w:val="7CD4CACF"/>
    <w:rsid w:val="7D1E5036"/>
    <w:rsid w:val="7E419532"/>
    <w:rsid w:val="7F555D8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D897C"/>
  <w15:chartTrackingRefBased/>
  <w15:docId w15:val="{1188B8FE-8B31-4FC8-A422-B772342C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Standaard"/>
    <w:qFormat/>
    <w:rsid w:val="64F1CCF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b1028bf0d434b7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Ilona Waals</dc:creator>
  <keywords/>
  <dc:description/>
  <lastModifiedBy>Ilona Waals</lastModifiedBy>
  <revision>9</revision>
  <dcterms:created xsi:type="dcterms:W3CDTF">2025-05-21T12:31:00.0000000Z</dcterms:created>
  <dcterms:modified xsi:type="dcterms:W3CDTF">2025-11-24T13:03:33.2342481Z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f3a04f-0f42-4d41-aff7-d4337a345541_Enabled">
    <vt:lpwstr>true</vt:lpwstr>
  </property>
  <property fmtid="{D5CDD505-2E9C-101B-9397-08002B2CF9AE}" pid="3" name="MSIP_Label_90f3a04f-0f42-4d41-aff7-d4337a345541_SetDate">
    <vt:lpwstr>2025-05-21T12:31:33Z</vt:lpwstr>
  </property>
  <property fmtid="{D5CDD505-2E9C-101B-9397-08002B2CF9AE}" pid="4" name="MSIP_Label_90f3a04f-0f42-4d41-aff7-d4337a345541_Method">
    <vt:lpwstr>Standard</vt:lpwstr>
  </property>
  <property fmtid="{D5CDD505-2E9C-101B-9397-08002B2CF9AE}" pid="5" name="MSIP_Label_90f3a04f-0f42-4d41-aff7-d4337a345541_Name">
    <vt:lpwstr>Openbaar</vt:lpwstr>
  </property>
  <property fmtid="{D5CDD505-2E9C-101B-9397-08002B2CF9AE}" pid="6" name="MSIP_Label_90f3a04f-0f42-4d41-aff7-d4337a345541_SiteId">
    <vt:lpwstr>7316a02a-6941-47b0-b585-292b8ecfef57</vt:lpwstr>
  </property>
  <property fmtid="{D5CDD505-2E9C-101B-9397-08002B2CF9AE}" pid="7" name="MSIP_Label_90f3a04f-0f42-4d41-aff7-d4337a345541_ActionId">
    <vt:lpwstr>647f438e-834a-4f5c-924f-4f5eb4cc75ca</vt:lpwstr>
  </property>
  <property fmtid="{D5CDD505-2E9C-101B-9397-08002B2CF9AE}" pid="8" name="MSIP_Label_90f3a04f-0f42-4d41-aff7-d4337a345541_ContentBits">
    <vt:lpwstr>0</vt:lpwstr>
  </property>
  <property fmtid="{D5CDD505-2E9C-101B-9397-08002B2CF9AE}" pid="9" name="MSIP_Label_90f3a04f-0f42-4d41-aff7-d4337a345541_Tag">
    <vt:lpwstr>10, 3, 0, 2</vt:lpwstr>
  </property>
</Properties>
</file>